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A36" w:rsidRDefault="00867425" w:rsidP="004A2A36">
      <w:pPr>
        <w:jc w:val="center"/>
        <w:outlineLvl w:val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OPIS </w:t>
      </w:r>
      <w:r w:rsidR="004A2A36" w:rsidRPr="004A2A36">
        <w:rPr>
          <w:b/>
          <w:sz w:val="32"/>
          <w:szCs w:val="32"/>
          <w:u w:val="single"/>
        </w:rPr>
        <w:t>DO PROJEKTU</w:t>
      </w:r>
    </w:p>
    <w:p w:rsidR="00867425" w:rsidRPr="004A2A36" w:rsidRDefault="004A2A36" w:rsidP="004A2A36">
      <w:pPr>
        <w:jc w:val="center"/>
        <w:outlineLvl w:val="0"/>
        <w:rPr>
          <w:b/>
          <w:sz w:val="32"/>
          <w:szCs w:val="32"/>
          <w:u w:val="single"/>
        </w:rPr>
      </w:pPr>
      <w:r w:rsidRPr="004A2A36">
        <w:rPr>
          <w:b/>
          <w:sz w:val="32"/>
          <w:szCs w:val="32"/>
          <w:u w:val="single"/>
        </w:rPr>
        <w:t xml:space="preserve"> ARCHITEKTONICZNO-BUDOWLANEGO</w:t>
      </w:r>
    </w:p>
    <w:p w:rsidR="00867425" w:rsidRDefault="00867425">
      <w:pPr>
        <w:rPr>
          <w:sz w:val="32"/>
          <w:szCs w:val="32"/>
        </w:rPr>
      </w:pPr>
    </w:p>
    <w:p w:rsidR="00867425" w:rsidRDefault="00867425" w:rsidP="00C913DB">
      <w:pPr>
        <w:numPr>
          <w:ilvl w:val="0"/>
          <w:numId w:val="14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Rozwiązania projektowe</w:t>
      </w:r>
    </w:p>
    <w:p w:rsidR="00C913DB" w:rsidRDefault="00C913DB" w:rsidP="00C913DB">
      <w:pPr>
        <w:ind w:left="720"/>
        <w:rPr>
          <w:b/>
          <w:sz w:val="28"/>
          <w:szCs w:val="28"/>
        </w:rPr>
      </w:pPr>
    </w:p>
    <w:p w:rsidR="00867425" w:rsidRDefault="00C913DB" w:rsidP="00C913DB">
      <w:pPr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1.1  </w:t>
      </w:r>
      <w:r w:rsidRPr="00C913DB">
        <w:rPr>
          <w:sz w:val="28"/>
          <w:szCs w:val="28"/>
          <w:u w:val="single"/>
        </w:rPr>
        <w:t xml:space="preserve">Parametry techniczne </w:t>
      </w:r>
      <w:r w:rsidR="006B059F">
        <w:rPr>
          <w:sz w:val="28"/>
          <w:szCs w:val="28"/>
          <w:u w:val="single"/>
        </w:rPr>
        <w:t>ulic</w:t>
      </w:r>
      <w:r w:rsidR="00025F6A">
        <w:rPr>
          <w:sz w:val="28"/>
          <w:szCs w:val="28"/>
          <w:u w:val="single"/>
        </w:rPr>
        <w:t>y</w:t>
      </w:r>
    </w:p>
    <w:p w:rsidR="006D0424" w:rsidRPr="00F204F2" w:rsidRDefault="006D0424" w:rsidP="006D0424">
      <w:pPr>
        <w:rPr>
          <w:bCs/>
          <w:sz w:val="28"/>
          <w:szCs w:val="28"/>
        </w:rPr>
      </w:pPr>
      <w:r w:rsidRPr="00F204F2">
        <w:rPr>
          <w:bCs/>
          <w:sz w:val="28"/>
          <w:szCs w:val="28"/>
        </w:rPr>
        <w:t xml:space="preserve">- klasa techniczna </w:t>
      </w:r>
      <w:r>
        <w:rPr>
          <w:bCs/>
          <w:sz w:val="28"/>
          <w:szCs w:val="28"/>
        </w:rPr>
        <w:t>ulicy</w:t>
      </w:r>
      <w:r w:rsidRPr="00F204F2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D</w:t>
      </w:r>
    </w:p>
    <w:p w:rsidR="006D0424" w:rsidRDefault="006D0424" w:rsidP="006D042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 kategoria ruchu – KR 1</w:t>
      </w:r>
    </w:p>
    <w:p w:rsidR="006D0424" w:rsidRPr="00C01359" w:rsidRDefault="006D0424" w:rsidP="006D042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 prędkość projektowa – 30 km/h</w:t>
      </w:r>
    </w:p>
    <w:p w:rsidR="006D0424" w:rsidRPr="00DB5276" w:rsidRDefault="006D0424" w:rsidP="006D0424">
      <w:pPr>
        <w:pStyle w:val="Tekstpodstawowy2"/>
        <w:spacing w:after="0" w:line="240" w:lineRule="auto"/>
        <w:rPr>
          <w:sz w:val="28"/>
          <w:szCs w:val="28"/>
        </w:rPr>
      </w:pPr>
      <w:r>
        <w:rPr>
          <w:bCs/>
          <w:sz w:val="28"/>
          <w:szCs w:val="28"/>
        </w:rPr>
        <w:t>- szerokość jezdni – 6</w:t>
      </w:r>
      <w:r w:rsidRPr="00C01359">
        <w:rPr>
          <w:bCs/>
          <w:sz w:val="28"/>
          <w:szCs w:val="28"/>
        </w:rPr>
        <w:t>,0 m</w:t>
      </w:r>
      <w:r w:rsidRPr="00DB5276">
        <w:rPr>
          <w:sz w:val="28"/>
          <w:szCs w:val="28"/>
        </w:rPr>
        <w:t>,</w:t>
      </w:r>
    </w:p>
    <w:p w:rsidR="006D0424" w:rsidRDefault="006D0424" w:rsidP="006D042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 szerokość chodników</w:t>
      </w:r>
      <w:r w:rsidRPr="00C01359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2,0 </w:t>
      </w:r>
      <w:r w:rsidRPr="00C01359">
        <w:rPr>
          <w:bCs/>
          <w:sz w:val="28"/>
          <w:szCs w:val="28"/>
        </w:rPr>
        <w:t>m</w:t>
      </w:r>
    </w:p>
    <w:p w:rsidR="006D0424" w:rsidRPr="00C01359" w:rsidRDefault="006D0424" w:rsidP="006D0424">
      <w:pPr>
        <w:rPr>
          <w:bCs/>
          <w:sz w:val="28"/>
          <w:szCs w:val="28"/>
        </w:rPr>
      </w:pPr>
      <w:r w:rsidRPr="00C01359">
        <w:rPr>
          <w:bCs/>
          <w:sz w:val="28"/>
          <w:szCs w:val="28"/>
        </w:rPr>
        <w:t xml:space="preserve">- spadek poprzeczny jezdni – 2,0 % (daszkowy), </w:t>
      </w:r>
    </w:p>
    <w:p w:rsidR="006D0424" w:rsidRPr="00C01359" w:rsidRDefault="006D0424" w:rsidP="006D0424">
      <w:pPr>
        <w:rPr>
          <w:bCs/>
          <w:sz w:val="28"/>
          <w:szCs w:val="28"/>
        </w:rPr>
      </w:pPr>
      <w:r w:rsidRPr="00C01359">
        <w:rPr>
          <w:bCs/>
          <w:sz w:val="28"/>
          <w:szCs w:val="28"/>
        </w:rPr>
        <w:t>- spadek poprzeczny chodnika – 2,0 %</w:t>
      </w:r>
      <w:r>
        <w:rPr>
          <w:bCs/>
          <w:sz w:val="28"/>
          <w:szCs w:val="28"/>
        </w:rPr>
        <w:t xml:space="preserve"> w kierunku jezdni</w:t>
      </w:r>
    </w:p>
    <w:p w:rsidR="006D0424" w:rsidRDefault="006D0424" w:rsidP="006D0424">
      <w:pPr>
        <w:rPr>
          <w:bCs/>
          <w:sz w:val="28"/>
          <w:szCs w:val="28"/>
        </w:rPr>
      </w:pPr>
      <w:r w:rsidRPr="00C01359">
        <w:rPr>
          <w:bCs/>
          <w:sz w:val="28"/>
          <w:szCs w:val="28"/>
        </w:rPr>
        <w:t>- pochylenie skarp – 1:1,5</w:t>
      </w:r>
    </w:p>
    <w:p w:rsidR="00CB09D8" w:rsidRPr="00C913DB" w:rsidRDefault="00CB09D8" w:rsidP="00C913DB">
      <w:pPr>
        <w:ind w:left="810"/>
        <w:jc w:val="both"/>
        <w:outlineLvl w:val="0"/>
        <w:rPr>
          <w:sz w:val="28"/>
          <w:szCs w:val="28"/>
        </w:rPr>
      </w:pPr>
    </w:p>
    <w:p w:rsidR="007B79FC" w:rsidRPr="00006DE4" w:rsidRDefault="007B79FC" w:rsidP="007B79FC">
      <w:pPr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</w:rPr>
        <w:t>1.2</w:t>
      </w:r>
      <w:r w:rsidRPr="00006DE4"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Geometria</w:t>
      </w:r>
    </w:p>
    <w:p w:rsidR="006D0424" w:rsidRDefault="006D0424" w:rsidP="006D0424">
      <w:pPr>
        <w:jc w:val="both"/>
        <w:rPr>
          <w:sz w:val="28"/>
          <w:szCs w:val="28"/>
        </w:rPr>
      </w:pPr>
      <w:r w:rsidRPr="0063346B">
        <w:rPr>
          <w:sz w:val="28"/>
          <w:szCs w:val="28"/>
        </w:rPr>
        <w:t xml:space="preserve">Początek trasy założono </w:t>
      </w:r>
      <w:r>
        <w:rPr>
          <w:sz w:val="28"/>
          <w:szCs w:val="28"/>
        </w:rPr>
        <w:t xml:space="preserve">na krawędzi jezdni ul. Nowomiejskiej </w:t>
      </w:r>
      <w:r w:rsidRPr="0063346B">
        <w:rPr>
          <w:sz w:val="28"/>
          <w:szCs w:val="28"/>
        </w:rPr>
        <w:t xml:space="preserve">w km 0+000, zaś koniec trasy przyjęto w km </w:t>
      </w:r>
      <w:r>
        <w:rPr>
          <w:sz w:val="28"/>
          <w:szCs w:val="28"/>
        </w:rPr>
        <w:t>0</w:t>
      </w:r>
      <w:r w:rsidRPr="0063346B">
        <w:rPr>
          <w:sz w:val="28"/>
          <w:szCs w:val="28"/>
        </w:rPr>
        <w:t>+</w:t>
      </w:r>
      <w:r>
        <w:rPr>
          <w:sz w:val="28"/>
          <w:szCs w:val="28"/>
        </w:rPr>
        <w:t>196</w:t>
      </w:r>
      <w:r w:rsidRPr="006334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osi projektowanej ul. E. Orzeszkowej. </w:t>
      </w:r>
      <w:r w:rsidRPr="0063346B">
        <w:rPr>
          <w:sz w:val="28"/>
          <w:szCs w:val="28"/>
        </w:rPr>
        <w:t xml:space="preserve">Oś </w:t>
      </w:r>
      <w:r>
        <w:rPr>
          <w:sz w:val="28"/>
          <w:szCs w:val="28"/>
        </w:rPr>
        <w:t>ulicy</w:t>
      </w:r>
      <w:r w:rsidRPr="006334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poprowadzono symetrycznie </w:t>
      </w:r>
      <w:r w:rsidRPr="0063346B">
        <w:rPr>
          <w:sz w:val="28"/>
          <w:szCs w:val="28"/>
        </w:rPr>
        <w:t xml:space="preserve">względem </w:t>
      </w:r>
      <w:r>
        <w:rPr>
          <w:sz w:val="28"/>
          <w:szCs w:val="28"/>
        </w:rPr>
        <w:t>osi istniejącej</w:t>
      </w:r>
      <w:r w:rsidRPr="0063346B">
        <w:rPr>
          <w:sz w:val="28"/>
          <w:szCs w:val="28"/>
        </w:rPr>
        <w:t>.</w:t>
      </w:r>
      <w:r>
        <w:rPr>
          <w:sz w:val="28"/>
          <w:szCs w:val="28"/>
        </w:rPr>
        <w:t xml:space="preserve"> Zaprojektowano ją na odcinku prostym. </w:t>
      </w:r>
    </w:p>
    <w:p w:rsidR="006D0424" w:rsidRDefault="006D0424" w:rsidP="006D0424">
      <w:pPr>
        <w:jc w:val="both"/>
        <w:rPr>
          <w:sz w:val="28"/>
          <w:szCs w:val="28"/>
        </w:rPr>
      </w:pPr>
      <w:r w:rsidRPr="00243EB8">
        <w:rPr>
          <w:sz w:val="28"/>
          <w:szCs w:val="28"/>
        </w:rPr>
        <w:t xml:space="preserve">Zaprojektowano wykonanie jezdni bitumicznej szerokości 6,0 m oraz obustronnych chodników o szerokości </w:t>
      </w:r>
      <w:r>
        <w:rPr>
          <w:sz w:val="28"/>
          <w:szCs w:val="28"/>
        </w:rPr>
        <w:t>2,0</w:t>
      </w:r>
      <w:r w:rsidRPr="00243EB8">
        <w:rPr>
          <w:sz w:val="28"/>
          <w:szCs w:val="28"/>
        </w:rPr>
        <w:t xml:space="preserve"> m</w:t>
      </w:r>
      <w:r>
        <w:rPr>
          <w:sz w:val="28"/>
          <w:szCs w:val="28"/>
        </w:rPr>
        <w:t xml:space="preserve">. </w:t>
      </w:r>
    </w:p>
    <w:p w:rsidR="006D0424" w:rsidRDefault="006D0424" w:rsidP="006D0424">
      <w:pPr>
        <w:jc w:val="both"/>
        <w:rPr>
          <w:sz w:val="28"/>
          <w:szCs w:val="28"/>
        </w:rPr>
      </w:pPr>
      <w:r>
        <w:rPr>
          <w:sz w:val="28"/>
          <w:szCs w:val="28"/>
        </w:rPr>
        <w:t>Na wlotach skrzyżowań przewidziano łuki wyokrąglające o promieniach R=6,0 m.</w:t>
      </w:r>
    </w:p>
    <w:p w:rsidR="006D0424" w:rsidRDefault="006D0424" w:rsidP="006D0424">
      <w:pPr>
        <w:jc w:val="both"/>
        <w:rPr>
          <w:sz w:val="28"/>
          <w:szCs w:val="28"/>
        </w:rPr>
      </w:pPr>
      <w:r>
        <w:rPr>
          <w:sz w:val="28"/>
          <w:szCs w:val="28"/>
        </w:rPr>
        <w:t>Zjazdy na posesje zaprojektowano o szerokości 3,5 m ze skosami najazdowymi o wartości 1:1 na dł. 1,0 m. Wysokościowo wykonać je wg schematu jak na rys. nr 4 dostosowując do istniejących rzędnych na granicy pasa drogowego.</w:t>
      </w:r>
    </w:p>
    <w:p w:rsidR="006D0424" w:rsidRDefault="006D0424" w:rsidP="006D0424">
      <w:pPr>
        <w:jc w:val="both"/>
        <w:rPr>
          <w:sz w:val="28"/>
          <w:szCs w:val="28"/>
        </w:rPr>
      </w:pPr>
      <w:r>
        <w:rPr>
          <w:sz w:val="28"/>
          <w:szCs w:val="28"/>
        </w:rPr>
        <w:t>Na wszystkich przejściach dla pieszych krawężniki obniżyć do wysokości 2 cm ponad nawierzchnię jezdni.</w:t>
      </w:r>
    </w:p>
    <w:p w:rsidR="00A26698" w:rsidRDefault="00A26698" w:rsidP="007B79FC">
      <w:pPr>
        <w:jc w:val="both"/>
        <w:rPr>
          <w:sz w:val="28"/>
          <w:szCs w:val="28"/>
        </w:rPr>
      </w:pPr>
    </w:p>
    <w:p w:rsidR="007B79FC" w:rsidRPr="00EA612B" w:rsidRDefault="007B79FC" w:rsidP="007B79F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1.3</w:t>
      </w:r>
      <w:r w:rsidRPr="00EA612B">
        <w:rPr>
          <w:sz w:val="28"/>
          <w:szCs w:val="28"/>
        </w:rPr>
        <w:t xml:space="preserve">. </w:t>
      </w:r>
      <w:r w:rsidRPr="00EA612B">
        <w:rPr>
          <w:sz w:val="28"/>
          <w:szCs w:val="28"/>
          <w:u w:val="single"/>
        </w:rPr>
        <w:t xml:space="preserve">Niweleta </w:t>
      </w:r>
      <w:r>
        <w:rPr>
          <w:sz w:val="28"/>
          <w:szCs w:val="28"/>
          <w:u w:val="single"/>
        </w:rPr>
        <w:t>jezdni</w:t>
      </w:r>
    </w:p>
    <w:p w:rsidR="006D0424" w:rsidRDefault="006D0424" w:rsidP="006D0424">
      <w:pPr>
        <w:jc w:val="both"/>
        <w:rPr>
          <w:sz w:val="28"/>
          <w:szCs w:val="28"/>
        </w:rPr>
      </w:pPr>
      <w:r w:rsidRPr="00EE2DA2">
        <w:rPr>
          <w:sz w:val="28"/>
          <w:szCs w:val="28"/>
        </w:rPr>
        <w:t xml:space="preserve">Niweletę jezdni zaprojektowano w dostosowaniu do rzędnych </w:t>
      </w:r>
      <w:r>
        <w:rPr>
          <w:sz w:val="28"/>
          <w:szCs w:val="28"/>
        </w:rPr>
        <w:t xml:space="preserve">istniejącego zagospodarowania terenu: </w:t>
      </w:r>
      <w:r w:rsidRPr="00EE2DA2">
        <w:rPr>
          <w:sz w:val="28"/>
          <w:szCs w:val="28"/>
        </w:rPr>
        <w:t>bram wjazdowych</w:t>
      </w:r>
      <w:r>
        <w:rPr>
          <w:sz w:val="28"/>
          <w:szCs w:val="28"/>
        </w:rPr>
        <w:t xml:space="preserve"> oraz nawierzchni na krańcach ulicy, </w:t>
      </w:r>
      <w:r w:rsidRPr="00EE2DA2">
        <w:rPr>
          <w:sz w:val="28"/>
          <w:szCs w:val="28"/>
        </w:rPr>
        <w:t xml:space="preserve">zapewniając normatywne pochylenia podłużne </w:t>
      </w:r>
      <w:r>
        <w:rPr>
          <w:sz w:val="28"/>
          <w:szCs w:val="28"/>
        </w:rPr>
        <w:t xml:space="preserve">jezdni oraz </w:t>
      </w:r>
      <w:r w:rsidRPr="00EE2DA2">
        <w:rPr>
          <w:sz w:val="28"/>
          <w:szCs w:val="28"/>
        </w:rPr>
        <w:t xml:space="preserve">zjazdów na posesje. </w:t>
      </w:r>
    </w:p>
    <w:p w:rsidR="006D0424" w:rsidRPr="00EE2DA2" w:rsidRDefault="006D0424" w:rsidP="006D0424">
      <w:pPr>
        <w:jc w:val="both"/>
        <w:rPr>
          <w:sz w:val="28"/>
          <w:szCs w:val="28"/>
        </w:rPr>
      </w:pPr>
      <w:r w:rsidRPr="00EE2DA2">
        <w:rPr>
          <w:sz w:val="28"/>
          <w:szCs w:val="28"/>
        </w:rPr>
        <w:t>Zastosowano spadki podłużne od 0,</w:t>
      </w:r>
      <w:r>
        <w:rPr>
          <w:sz w:val="28"/>
          <w:szCs w:val="28"/>
        </w:rPr>
        <w:t>70% do 2,95</w:t>
      </w:r>
      <w:r w:rsidRPr="00EE2DA2">
        <w:rPr>
          <w:sz w:val="28"/>
          <w:szCs w:val="28"/>
        </w:rPr>
        <w:t>%. Załamania niwelety wyokrąglono łukami pionowymi o promieniach R=</w:t>
      </w:r>
      <w:r>
        <w:rPr>
          <w:sz w:val="28"/>
          <w:szCs w:val="28"/>
        </w:rPr>
        <w:t xml:space="preserve">700 </w:t>
      </w:r>
      <w:r w:rsidRPr="00EE2DA2">
        <w:rPr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6D0424" w:rsidRPr="00EE2DA2" w:rsidRDefault="006D0424" w:rsidP="006D0424">
      <w:pPr>
        <w:jc w:val="both"/>
        <w:rPr>
          <w:sz w:val="28"/>
          <w:szCs w:val="28"/>
        </w:rPr>
      </w:pPr>
      <w:r w:rsidRPr="00EE2DA2">
        <w:rPr>
          <w:sz w:val="28"/>
          <w:szCs w:val="28"/>
        </w:rPr>
        <w:t>Zaprojektowane spadki podłużne zapewniają prawidłowe odwodnienie ulicy. Niweletę opracowano w dowiązaniu do państwowego układu wysokościowego</w:t>
      </w:r>
      <w:r>
        <w:rPr>
          <w:sz w:val="28"/>
          <w:szCs w:val="28"/>
        </w:rPr>
        <w:t xml:space="preserve"> i pokazano na rys. nr 3</w:t>
      </w:r>
      <w:r w:rsidRPr="00EE2DA2">
        <w:rPr>
          <w:sz w:val="28"/>
          <w:szCs w:val="28"/>
        </w:rPr>
        <w:t xml:space="preserve">. </w:t>
      </w:r>
    </w:p>
    <w:p w:rsidR="007B79FC" w:rsidRDefault="007B79FC" w:rsidP="007B79FC">
      <w:pPr>
        <w:jc w:val="both"/>
        <w:rPr>
          <w:sz w:val="28"/>
          <w:szCs w:val="28"/>
        </w:rPr>
      </w:pPr>
    </w:p>
    <w:p w:rsidR="007B79FC" w:rsidRPr="0000723D" w:rsidRDefault="007B79FC" w:rsidP="007B79F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</w:t>
      </w:r>
      <w:r w:rsidR="00582F9C">
        <w:rPr>
          <w:sz w:val="28"/>
          <w:szCs w:val="28"/>
        </w:rPr>
        <w:t>4</w:t>
      </w:r>
      <w:r w:rsidRPr="005063A9">
        <w:rPr>
          <w:sz w:val="28"/>
          <w:szCs w:val="28"/>
        </w:rPr>
        <w:t xml:space="preserve">. </w:t>
      </w:r>
      <w:r w:rsidRPr="005063A9">
        <w:rPr>
          <w:sz w:val="28"/>
          <w:szCs w:val="28"/>
          <w:u w:val="single"/>
        </w:rPr>
        <w:t>Konstrukcja nawierzc</w:t>
      </w:r>
      <w:r w:rsidRPr="0000723D">
        <w:rPr>
          <w:sz w:val="28"/>
          <w:szCs w:val="28"/>
          <w:u w:val="single"/>
        </w:rPr>
        <w:t>hni</w:t>
      </w:r>
    </w:p>
    <w:p w:rsidR="008350C4" w:rsidRPr="000E68CB" w:rsidRDefault="008350C4" w:rsidP="008350C4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W oparciu o „Warunki techniczne, jakim powinny odpowiadać drogi publiczne i ich usytuowanie” (Dz. U. Nr 43, poz. 430) </w:t>
      </w:r>
      <w:r>
        <w:rPr>
          <w:sz w:val="28"/>
          <w:szCs w:val="28"/>
        </w:rPr>
        <w:t xml:space="preserve">oraz o badania geotechniczne </w:t>
      </w:r>
      <w:r w:rsidRPr="000E68CB">
        <w:rPr>
          <w:sz w:val="28"/>
          <w:szCs w:val="28"/>
        </w:rPr>
        <w:t>zaprojektowano następującą konstrukcję nawierzchni:</w:t>
      </w:r>
    </w:p>
    <w:p w:rsidR="006D0424" w:rsidRPr="000E68CB" w:rsidRDefault="006D0424" w:rsidP="006D0424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lastRenderedPageBreak/>
        <w:t xml:space="preserve">a) </w:t>
      </w:r>
      <w:r>
        <w:rPr>
          <w:sz w:val="28"/>
          <w:szCs w:val="28"/>
        </w:rPr>
        <w:t>jezdnia ulicy</w:t>
      </w:r>
      <w:r w:rsidRPr="000E68CB">
        <w:rPr>
          <w:sz w:val="28"/>
          <w:szCs w:val="28"/>
        </w:rPr>
        <w:t xml:space="preserve">: </w:t>
      </w:r>
    </w:p>
    <w:p w:rsidR="006D0424" w:rsidRPr="000E68CB" w:rsidRDefault="006D0424" w:rsidP="006D0424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warstwa ścieralna z betonu asfaltowego grub. 4 cm</w:t>
      </w:r>
    </w:p>
    <w:p w:rsidR="006D0424" w:rsidRPr="000E68CB" w:rsidRDefault="006D0424" w:rsidP="006D0424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</w:t>
      </w:r>
      <w:r>
        <w:rPr>
          <w:sz w:val="28"/>
          <w:szCs w:val="28"/>
        </w:rPr>
        <w:t>warstwa wiążąca</w:t>
      </w:r>
      <w:r w:rsidRPr="000E68CB">
        <w:rPr>
          <w:sz w:val="28"/>
          <w:szCs w:val="28"/>
        </w:rPr>
        <w:t xml:space="preserve"> z betonu asfaltowego grub. </w:t>
      </w:r>
      <w:r>
        <w:rPr>
          <w:sz w:val="28"/>
          <w:szCs w:val="28"/>
        </w:rPr>
        <w:t>5</w:t>
      </w:r>
      <w:r w:rsidRPr="000E68CB">
        <w:rPr>
          <w:sz w:val="28"/>
          <w:szCs w:val="28"/>
        </w:rPr>
        <w:t xml:space="preserve"> cm </w:t>
      </w:r>
    </w:p>
    <w:p w:rsidR="006D0424" w:rsidRDefault="006D0424" w:rsidP="006D0424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podbudowa z kruszywa </w:t>
      </w:r>
      <w:r>
        <w:rPr>
          <w:sz w:val="28"/>
          <w:szCs w:val="28"/>
        </w:rPr>
        <w:t>natural</w:t>
      </w:r>
      <w:r w:rsidRPr="000E68CB">
        <w:rPr>
          <w:sz w:val="28"/>
          <w:szCs w:val="28"/>
        </w:rPr>
        <w:t xml:space="preserve">nego stabilizowanego mechanicznie grub. 20 </w:t>
      </w:r>
    </w:p>
    <w:p w:rsidR="006D0424" w:rsidRDefault="006D0424" w:rsidP="006D0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E68CB">
        <w:rPr>
          <w:sz w:val="28"/>
          <w:szCs w:val="28"/>
        </w:rPr>
        <w:t>cm</w:t>
      </w:r>
    </w:p>
    <w:p w:rsidR="006D0424" w:rsidRPr="000E68CB" w:rsidRDefault="006D0424" w:rsidP="006D0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6D0424" w:rsidRPr="000E68CB" w:rsidRDefault="006D0424" w:rsidP="006D0424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>b) na zjazdach:</w:t>
      </w:r>
    </w:p>
    <w:p w:rsidR="006D0424" w:rsidRPr="000E68CB" w:rsidRDefault="006D0424" w:rsidP="006D0424">
      <w:pPr>
        <w:ind w:right="-337"/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warstwa ścieralna z betonowej kostki brukowej grub. </w:t>
      </w:r>
      <w:smartTag w:uri="urn:schemas-microsoft-com:office:smarttags" w:element="metricconverter">
        <w:smartTagPr>
          <w:attr w:name="ProductID" w:val="8 cm"/>
        </w:smartTagPr>
        <w:r w:rsidRPr="000E68CB">
          <w:rPr>
            <w:sz w:val="28"/>
            <w:szCs w:val="28"/>
          </w:rPr>
          <w:t>8 cm</w:t>
        </w:r>
      </w:smartTag>
      <w:r w:rsidRPr="000E68CB">
        <w:rPr>
          <w:sz w:val="28"/>
          <w:szCs w:val="28"/>
        </w:rPr>
        <w:t xml:space="preserve"> </w:t>
      </w:r>
      <w:r>
        <w:rPr>
          <w:sz w:val="28"/>
          <w:szCs w:val="28"/>
        </w:rPr>
        <w:t>barwy czerwonej</w:t>
      </w:r>
    </w:p>
    <w:p w:rsidR="006D0424" w:rsidRPr="000E68CB" w:rsidRDefault="006D0424" w:rsidP="006D0424">
      <w:pPr>
        <w:ind w:right="-337"/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podsypka cementowo - piaskowa grub. </w:t>
      </w:r>
      <w:r>
        <w:rPr>
          <w:sz w:val="28"/>
          <w:szCs w:val="28"/>
        </w:rPr>
        <w:t>5</w:t>
      </w:r>
      <w:r w:rsidRPr="000E68CB">
        <w:rPr>
          <w:sz w:val="28"/>
          <w:szCs w:val="28"/>
        </w:rPr>
        <w:t xml:space="preserve"> cm</w:t>
      </w:r>
    </w:p>
    <w:p w:rsidR="006D0424" w:rsidRPr="000E68CB" w:rsidRDefault="006D0424" w:rsidP="006D0424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podbudowa z kruszywa </w:t>
      </w:r>
      <w:r>
        <w:rPr>
          <w:sz w:val="28"/>
          <w:szCs w:val="28"/>
        </w:rPr>
        <w:t>natural</w:t>
      </w:r>
      <w:r w:rsidRPr="000E68CB">
        <w:rPr>
          <w:sz w:val="28"/>
          <w:szCs w:val="28"/>
        </w:rPr>
        <w:t xml:space="preserve">nego stabilizowanego mechanicznie  </w:t>
      </w:r>
    </w:p>
    <w:p w:rsidR="006D0424" w:rsidRDefault="006D0424" w:rsidP="006D0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E68CB">
        <w:rPr>
          <w:sz w:val="28"/>
          <w:szCs w:val="28"/>
        </w:rPr>
        <w:t>grub. 15 cm</w:t>
      </w:r>
    </w:p>
    <w:p w:rsidR="006D0424" w:rsidRPr="000E68CB" w:rsidRDefault="006D0424" w:rsidP="006D0424">
      <w:pPr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Pr="000E68CB">
        <w:rPr>
          <w:sz w:val="28"/>
          <w:szCs w:val="28"/>
        </w:rPr>
        <w:t xml:space="preserve">) na </w:t>
      </w:r>
      <w:r>
        <w:rPr>
          <w:sz w:val="28"/>
          <w:szCs w:val="28"/>
        </w:rPr>
        <w:t>chodnikach dla pieszych</w:t>
      </w:r>
      <w:r w:rsidRPr="000E68CB">
        <w:rPr>
          <w:sz w:val="28"/>
          <w:szCs w:val="28"/>
        </w:rPr>
        <w:t>:</w:t>
      </w:r>
    </w:p>
    <w:p w:rsidR="006D0424" w:rsidRPr="000E68CB" w:rsidRDefault="006D0424" w:rsidP="006D0424">
      <w:pPr>
        <w:ind w:right="-337"/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warstwa ścieralna z betonowej kostki brukowej grub. </w:t>
      </w:r>
      <w:smartTag w:uri="urn:schemas-microsoft-com:office:smarttags" w:element="metricconverter">
        <w:smartTagPr>
          <w:attr w:name="ProductID" w:val="8 cm"/>
        </w:smartTagPr>
        <w:r w:rsidRPr="000E68CB">
          <w:rPr>
            <w:sz w:val="28"/>
            <w:szCs w:val="28"/>
          </w:rPr>
          <w:t>8 cm</w:t>
        </w:r>
      </w:smartTag>
      <w:r w:rsidRPr="000E68CB">
        <w:rPr>
          <w:sz w:val="28"/>
          <w:szCs w:val="28"/>
        </w:rPr>
        <w:t xml:space="preserve"> </w:t>
      </w:r>
      <w:r>
        <w:rPr>
          <w:sz w:val="28"/>
          <w:szCs w:val="28"/>
        </w:rPr>
        <w:t>barwy szarej</w:t>
      </w:r>
    </w:p>
    <w:p w:rsidR="006D0424" w:rsidRPr="000E68CB" w:rsidRDefault="006D0424" w:rsidP="006D0424">
      <w:pPr>
        <w:ind w:right="-337"/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podsypka cementowo - piaskowa grub. </w:t>
      </w:r>
      <w:r>
        <w:rPr>
          <w:sz w:val="28"/>
          <w:szCs w:val="28"/>
        </w:rPr>
        <w:t>5</w:t>
      </w:r>
      <w:r w:rsidRPr="000E68CB">
        <w:rPr>
          <w:sz w:val="28"/>
          <w:szCs w:val="28"/>
        </w:rPr>
        <w:t xml:space="preserve"> cm</w:t>
      </w:r>
    </w:p>
    <w:p w:rsidR="006D0424" w:rsidRPr="000E68CB" w:rsidRDefault="006D0424" w:rsidP="006D0424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podbudowa z kruszywa </w:t>
      </w:r>
      <w:r>
        <w:rPr>
          <w:sz w:val="28"/>
          <w:szCs w:val="28"/>
        </w:rPr>
        <w:t>natural</w:t>
      </w:r>
      <w:r w:rsidRPr="000E68CB">
        <w:rPr>
          <w:sz w:val="28"/>
          <w:szCs w:val="28"/>
        </w:rPr>
        <w:t xml:space="preserve">nego stabilizowanego mechanicznie  </w:t>
      </w:r>
    </w:p>
    <w:p w:rsidR="006D0424" w:rsidRDefault="006D0424" w:rsidP="006D0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E68CB">
        <w:rPr>
          <w:sz w:val="28"/>
          <w:szCs w:val="28"/>
        </w:rPr>
        <w:t>grub. 15 cm</w:t>
      </w:r>
      <w:r>
        <w:rPr>
          <w:sz w:val="28"/>
          <w:szCs w:val="28"/>
        </w:rPr>
        <w:t xml:space="preserve"> </w:t>
      </w:r>
    </w:p>
    <w:p w:rsidR="006D0424" w:rsidRDefault="006D0424" w:rsidP="006D0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Obramowanie nawierzchni ulicy stanowi krawężnik betonowy najazdowy 15x22 cm obniżony do wysokości 6 cm ponad nawierzchnię. Obramowanie zjazdów na posesje stanowi obrzeże betonowe 8x30 cm, a chodników – obrzeże betonowe 6x20 cm. </w:t>
      </w:r>
    </w:p>
    <w:p w:rsidR="007B79FC" w:rsidRDefault="007B79FC" w:rsidP="007B79FC">
      <w:pPr>
        <w:jc w:val="both"/>
        <w:rPr>
          <w:sz w:val="28"/>
          <w:szCs w:val="28"/>
        </w:rPr>
      </w:pPr>
    </w:p>
    <w:p w:rsidR="007B79FC" w:rsidRDefault="007B79FC" w:rsidP="007B79FC">
      <w:pPr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</w:rPr>
        <w:t>1.</w:t>
      </w:r>
      <w:r w:rsidR="002B0C29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Odwodnienie</w:t>
      </w:r>
    </w:p>
    <w:p w:rsidR="004439E6" w:rsidRPr="004439E6" w:rsidRDefault="004439E6" w:rsidP="004439E6">
      <w:pPr>
        <w:pStyle w:val="Tekstpodstawowy"/>
        <w:spacing w:line="240" w:lineRule="auto"/>
        <w:rPr>
          <w:sz w:val="28"/>
          <w:szCs w:val="28"/>
        </w:rPr>
      </w:pPr>
      <w:r w:rsidRPr="004439E6">
        <w:rPr>
          <w:sz w:val="28"/>
          <w:szCs w:val="28"/>
        </w:rPr>
        <w:t>Odbiór wód opadowych z projektowanych jezdni, chodników i zjazdów przewiduje się do projektowanych studzienek ściekowych zl</w:t>
      </w:r>
      <w:r w:rsidR="00EB0184">
        <w:rPr>
          <w:sz w:val="28"/>
          <w:szCs w:val="28"/>
        </w:rPr>
        <w:t xml:space="preserve">okalizowanych przy krawężniku, skąd odbierana będzie </w:t>
      </w:r>
      <w:r w:rsidRPr="004439E6">
        <w:rPr>
          <w:sz w:val="28"/>
          <w:szCs w:val="28"/>
        </w:rPr>
        <w:t>do projektowanej kanalizacji deszczowej.</w:t>
      </w:r>
    </w:p>
    <w:p w:rsidR="00EB0184" w:rsidRDefault="00EB0184" w:rsidP="00B84F4E">
      <w:pPr>
        <w:pStyle w:val="Tekstpodstawowywcity"/>
        <w:spacing w:after="0"/>
        <w:ind w:left="0"/>
        <w:jc w:val="both"/>
        <w:rPr>
          <w:sz w:val="28"/>
          <w:szCs w:val="28"/>
        </w:rPr>
      </w:pPr>
      <w:r w:rsidRPr="00EB0184">
        <w:rPr>
          <w:sz w:val="28"/>
          <w:szCs w:val="28"/>
        </w:rPr>
        <w:t>Projektowaną trasę kanał</w:t>
      </w:r>
      <w:r w:rsidR="00FB42D5">
        <w:rPr>
          <w:sz w:val="28"/>
          <w:szCs w:val="28"/>
        </w:rPr>
        <w:t>u</w:t>
      </w:r>
      <w:r w:rsidRPr="00EB0184">
        <w:rPr>
          <w:sz w:val="28"/>
          <w:szCs w:val="28"/>
        </w:rPr>
        <w:t xml:space="preserve"> deszczow</w:t>
      </w:r>
      <w:r w:rsidR="00FB42D5">
        <w:rPr>
          <w:sz w:val="28"/>
          <w:szCs w:val="28"/>
        </w:rPr>
        <w:t>ego</w:t>
      </w:r>
      <w:r w:rsidRPr="00EB0184">
        <w:rPr>
          <w:sz w:val="28"/>
          <w:szCs w:val="28"/>
        </w:rPr>
        <w:t xml:space="preserve"> wraz z lokalizacją ulicznych wpustów ściekowych przedstawiono na </w:t>
      </w:r>
      <w:r w:rsidR="00B84F4E">
        <w:rPr>
          <w:sz w:val="28"/>
          <w:szCs w:val="28"/>
        </w:rPr>
        <w:t xml:space="preserve">rysunkach: nr </w:t>
      </w:r>
      <w:r w:rsidR="00FB42D5">
        <w:rPr>
          <w:sz w:val="28"/>
          <w:szCs w:val="28"/>
        </w:rPr>
        <w:t>5</w:t>
      </w:r>
      <w:r w:rsidR="00B84F4E">
        <w:rPr>
          <w:sz w:val="28"/>
          <w:szCs w:val="28"/>
        </w:rPr>
        <w:t xml:space="preserve"> i nr </w:t>
      </w:r>
      <w:r w:rsidR="00FB42D5">
        <w:rPr>
          <w:sz w:val="28"/>
          <w:szCs w:val="28"/>
        </w:rPr>
        <w:t>6</w:t>
      </w:r>
      <w:r w:rsidR="00B84F4E">
        <w:rPr>
          <w:sz w:val="28"/>
          <w:szCs w:val="28"/>
        </w:rPr>
        <w:t>,</w:t>
      </w:r>
      <w:r w:rsidRPr="00EB0184">
        <w:rPr>
          <w:sz w:val="28"/>
          <w:szCs w:val="28"/>
        </w:rPr>
        <w:t xml:space="preserve"> oznaczono linią przerywaną kolor</w:t>
      </w:r>
      <w:r w:rsidR="00B84F4E">
        <w:rPr>
          <w:sz w:val="28"/>
          <w:szCs w:val="28"/>
        </w:rPr>
        <w:t>u</w:t>
      </w:r>
      <w:r w:rsidRPr="00EB0184">
        <w:rPr>
          <w:sz w:val="28"/>
          <w:szCs w:val="28"/>
        </w:rPr>
        <w:t xml:space="preserve"> zielon</w:t>
      </w:r>
      <w:r w:rsidR="00B84F4E">
        <w:rPr>
          <w:sz w:val="28"/>
          <w:szCs w:val="28"/>
        </w:rPr>
        <w:t>ego</w:t>
      </w:r>
      <w:r w:rsidRPr="00EB0184">
        <w:rPr>
          <w:sz w:val="28"/>
          <w:szCs w:val="28"/>
        </w:rPr>
        <w:t>. Kanalizację deszczową projektuje się pod projektowan</w:t>
      </w:r>
      <w:r w:rsidR="00B84F4E">
        <w:rPr>
          <w:sz w:val="28"/>
          <w:szCs w:val="28"/>
        </w:rPr>
        <w:t>ymi jezdniami ulic</w:t>
      </w:r>
      <w:r w:rsidRPr="00EB0184">
        <w:rPr>
          <w:sz w:val="28"/>
          <w:szCs w:val="28"/>
        </w:rPr>
        <w:t>. Spadki zostały ustalone tak, aby zachować prawidłowe wartości zagłębienia oraz aby uzyskać grawitacyjny przepływ. Zagłębienia i spadki określono w nawiązaniu do rzeczywistych rzędnych terenu. Zachowano także wymagane odległości projektowanej kanalizacji deszczowej od istniejącego uzbrojenia podziemnego.</w:t>
      </w:r>
    </w:p>
    <w:p w:rsidR="006D0424" w:rsidRPr="006D0424" w:rsidRDefault="006D0424" w:rsidP="006D0424">
      <w:pPr>
        <w:jc w:val="both"/>
        <w:rPr>
          <w:sz w:val="28"/>
          <w:szCs w:val="28"/>
        </w:rPr>
      </w:pPr>
      <w:r w:rsidRPr="006D0424">
        <w:rPr>
          <w:sz w:val="28"/>
          <w:szCs w:val="28"/>
        </w:rPr>
        <w:t>Zaprojektowano:</w:t>
      </w:r>
    </w:p>
    <w:p w:rsidR="006D0424" w:rsidRDefault="006D0424" w:rsidP="006D0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D0424">
        <w:rPr>
          <w:sz w:val="28"/>
          <w:szCs w:val="28"/>
        </w:rPr>
        <w:t xml:space="preserve">budowę odcinka kanału deszczowego w zakresie od projektowanej studni D11  w </w:t>
      </w:r>
    </w:p>
    <w:p w:rsidR="006D0424" w:rsidRPr="006D0424" w:rsidRDefault="006D0424" w:rsidP="006D0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D0424">
        <w:rPr>
          <w:sz w:val="28"/>
          <w:szCs w:val="28"/>
        </w:rPr>
        <w:t>ul. Dąbrowskiej  do studni D36 z PP-b 300mm SN8 o długości L= 104,5m</w:t>
      </w:r>
      <w:r>
        <w:rPr>
          <w:sz w:val="28"/>
          <w:szCs w:val="28"/>
        </w:rPr>
        <w:t>.</w:t>
      </w:r>
    </w:p>
    <w:p w:rsidR="006D0424" w:rsidRPr="006D0424" w:rsidRDefault="006D0424" w:rsidP="006D0424">
      <w:pPr>
        <w:jc w:val="both"/>
        <w:rPr>
          <w:sz w:val="28"/>
          <w:szCs w:val="28"/>
        </w:rPr>
      </w:pPr>
      <w:r w:rsidRPr="006D0424">
        <w:rPr>
          <w:sz w:val="28"/>
          <w:szCs w:val="28"/>
        </w:rPr>
        <w:t>Na trasie istniejącej  kanalizacji deszczowej  zaprojektowano  studzienki z kręgów betonowych   dn1,2m dla kanałów dn 300mm. Ko</w:t>
      </w:r>
      <w:r w:rsidRPr="006D0424">
        <w:rPr>
          <w:sz w:val="28"/>
          <w:szCs w:val="28"/>
        </w:rPr>
        <w:t>n</w:t>
      </w:r>
      <w:r w:rsidRPr="006D0424">
        <w:rPr>
          <w:sz w:val="28"/>
          <w:szCs w:val="28"/>
        </w:rPr>
        <w:t>strukcję studni wyposażyć w pierścień odciążający, płytę pokrywową i właz do studni. Kręgi należy łączyć na uszczelki samowulkanizujace. Komora robocza ( część dolna połączeniowa) jako prefabrykat do uformowania kinety po wbudowaniu rurociągu. Ściany zewnętrzne kom</w:t>
      </w:r>
      <w:r w:rsidRPr="006D0424">
        <w:rPr>
          <w:sz w:val="28"/>
          <w:szCs w:val="28"/>
        </w:rPr>
        <w:t>o</w:t>
      </w:r>
      <w:r w:rsidRPr="006D0424">
        <w:rPr>
          <w:sz w:val="28"/>
          <w:szCs w:val="28"/>
        </w:rPr>
        <w:t xml:space="preserve">ry izolowane antykorozyjnie i wodoszczelnie na placu budowy. </w:t>
      </w:r>
      <w:r w:rsidRPr="006D0424">
        <w:rPr>
          <w:sz w:val="28"/>
          <w:szCs w:val="28"/>
        </w:rPr>
        <w:lastRenderedPageBreak/>
        <w:t xml:space="preserve">Zaprojektowano włazy żeliwne klasy D400 o średnicy wewnętrznej 600mm wyposażone w możliwość ryglowania (zatrzask), mocowane na zawiasie.  </w:t>
      </w:r>
    </w:p>
    <w:p w:rsidR="006D0424" w:rsidRPr="006D0424" w:rsidRDefault="006D0424" w:rsidP="006D0424">
      <w:pPr>
        <w:jc w:val="both"/>
        <w:rPr>
          <w:sz w:val="28"/>
          <w:szCs w:val="28"/>
        </w:rPr>
      </w:pPr>
      <w:r w:rsidRPr="006D0424">
        <w:rPr>
          <w:sz w:val="28"/>
          <w:szCs w:val="28"/>
        </w:rPr>
        <w:t>Zaprojektowano 6szt.  wpustów ulicznych z kratką uchylną włączone do  projektowanej kanalizacji deszczowej.  Generalnie wpusty zaprojektowano z możliwością regulacji wysokości.  Studnie osadowe pod wpusty  z kręgów betonowych dn 0,5m   z osadnikiem.  Żelbet</w:t>
      </w:r>
      <w:r w:rsidRPr="006D0424">
        <w:rPr>
          <w:sz w:val="28"/>
          <w:szCs w:val="28"/>
        </w:rPr>
        <w:t>o</w:t>
      </w:r>
      <w:r w:rsidRPr="006D0424">
        <w:rPr>
          <w:sz w:val="28"/>
          <w:szCs w:val="28"/>
        </w:rPr>
        <w:t>we pierścienie  pod  kratę wpustu osadzać na pierścieniach odciążających izolujących  od studni.  Podłączenie wpustów ulicznych  do  studni betonowych  rurami PVC Ø 200mm  o nośności SN8 dla wpustów pojedynczych</w:t>
      </w:r>
      <w:r>
        <w:rPr>
          <w:sz w:val="28"/>
          <w:szCs w:val="28"/>
        </w:rPr>
        <w:t>.</w:t>
      </w:r>
    </w:p>
    <w:p w:rsidR="006D0424" w:rsidRPr="006D0424" w:rsidRDefault="006D0424" w:rsidP="006D0424">
      <w:pPr>
        <w:jc w:val="both"/>
        <w:rPr>
          <w:sz w:val="28"/>
          <w:szCs w:val="28"/>
        </w:rPr>
      </w:pPr>
      <w:r w:rsidRPr="006D0424">
        <w:rPr>
          <w:sz w:val="28"/>
          <w:szCs w:val="28"/>
        </w:rPr>
        <w:t>Każdą studzienkę pod wpust należy wyposażyć w kosz do gromadzenia i usuwania osadów</w:t>
      </w:r>
      <w:r>
        <w:rPr>
          <w:sz w:val="28"/>
          <w:szCs w:val="28"/>
        </w:rPr>
        <w:t>.</w:t>
      </w:r>
    </w:p>
    <w:p w:rsidR="006D0424" w:rsidRPr="006D0424" w:rsidRDefault="006D0424" w:rsidP="006D0424">
      <w:pPr>
        <w:jc w:val="both"/>
        <w:rPr>
          <w:sz w:val="28"/>
          <w:szCs w:val="28"/>
        </w:rPr>
      </w:pPr>
      <w:r w:rsidRPr="006D0424">
        <w:rPr>
          <w:sz w:val="28"/>
          <w:szCs w:val="28"/>
        </w:rPr>
        <w:t>Wpusty WP38 i WP 39 należy wykonać podczas budowy kanału deszczowego w ul. Nowomiejskiej.</w:t>
      </w:r>
    </w:p>
    <w:p w:rsidR="00FB42D5" w:rsidRPr="00FB42D5" w:rsidRDefault="00FB42D5" w:rsidP="006D0424">
      <w:pPr>
        <w:pStyle w:val="Tekstpodstawowywcity"/>
        <w:ind w:left="0"/>
        <w:rPr>
          <w:sz w:val="28"/>
          <w:szCs w:val="28"/>
        </w:rPr>
      </w:pPr>
    </w:p>
    <w:p w:rsidR="009805FE" w:rsidRPr="004B4D6C" w:rsidRDefault="00462755" w:rsidP="009805F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2</w:t>
      </w:r>
      <w:r w:rsidR="009805FE" w:rsidRPr="004B4D6C">
        <w:rPr>
          <w:b/>
          <w:bCs/>
          <w:sz w:val="28"/>
          <w:szCs w:val="28"/>
        </w:rPr>
        <w:t>.</w:t>
      </w:r>
      <w:r w:rsidR="009805FE" w:rsidRPr="004B4D6C">
        <w:rPr>
          <w:b/>
          <w:bCs/>
          <w:sz w:val="28"/>
          <w:szCs w:val="28"/>
          <w:u w:val="single"/>
        </w:rPr>
        <w:t xml:space="preserve"> Roboty branżowe </w:t>
      </w:r>
    </w:p>
    <w:p w:rsidR="00A27848" w:rsidRPr="004B4D6C" w:rsidRDefault="00A27848" w:rsidP="009805F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  <w:u w:val="single"/>
        </w:rPr>
      </w:pPr>
    </w:p>
    <w:p w:rsidR="0047370E" w:rsidRPr="00E957ED" w:rsidRDefault="0047370E" w:rsidP="0047370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957ED">
        <w:rPr>
          <w:sz w:val="28"/>
          <w:szCs w:val="28"/>
        </w:rPr>
        <w:t>W ramach robót drogowych zostanie wykonana regulacja wysokościowa armatury na istniejącej sieci wod.-kan. do projektowanych rzędnych nawierzchni.</w:t>
      </w:r>
    </w:p>
    <w:p w:rsidR="0047370E" w:rsidRPr="00E957ED" w:rsidRDefault="0047370E" w:rsidP="0047370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957ED">
        <w:rPr>
          <w:sz w:val="28"/>
          <w:szCs w:val="28"/>
        </w:rPr>
        <w:t xml:space="preserve">Kable </w:t>
      </w:r>
      <w:r>
        <w:rPr>
          <w:sz w:val="28"/>
          <w:szCs w:val="28"/>
        </w:rPr>
        <w:t>telekomunikacyjne</w:t>
      </w:r>
      <w:r w:rsidRPr="00E957ED">
        <w:rPr>
          <w:sz w:val="28"/>
          <w:szCs w:val="28"/>
        </w:rPr>
        <w:t xml:space="preserve"> zabezpieczyć rurami ochronnymi dwudzielnymi </w:t>
      </w:r>
      <w:r>
        <w:rPr>
          <w:sz w:val="28"/>
          <w:szCs w:val="28"/>
        </w:rPr>
        <w:t xml:space="preserve">grubościennymi </w:t>
      </w:r>
      <w:r w:rsidRPr="00E957ED">
        <w:rPr>
          <w:sz w:val="28"/>
          <w:szCs w:val="28"/>
        </w:rPr>
        <w:t>A1</w:t>
      </w:r>
      <w:r>
        <w:rPr>
          <w:sz w:val="28"/>
          <w:szCs w:val="28"/>
        </w:rPr>
        <w:t>2</w:t>
      </w:r>
      <w:r w:rsidRPr="00E957ED">
        <w:rPr>
          <w:sz w:val="28"/>
          <w:szCs w:val="28"/>
        </w:rPr>
        <w:t xml:space="preserve">0PS wg rys. nr 2. </w:t>
      </w:r>
    </w:p>
    <w:p w:rsidR="0047370E" w:rsidRPr="00E957ED" w:rsidRDefault="0047370E" w:rsidP="0047370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957ED">
        <w:rPr>
          <w:sz w:val="28"/>
          <w:szCs w:val="28"/>
        </w:rPr>
        <w:t>Prace w pobliżu sieci uzbrojenia terenu prowadzone będą ręcznie. Wszystkie naruszone nawierzchnie doprowadzone będą do stanu sprzed rozpoczęcia robót.</w:t>
      </w:r>
    </w:p>
    <w:p w:rsidR="00C414F1" w:rsidRDefault="00C414F1" w:rsidP="009A2585">
      <w:pPr>
        <w:jc w:val="both"/>
        <w:rPr>
          <w:i/>
          <w:sz w:val="28"/>
          <w:szCs w:val="28"/>
          <w:u w:val="single"/>
        </w:rPr>
      </w:pPr>
    </w:p>
    <w:sectPr w:rsidR="00C414F1" w:rsidSect="00881D51">
      <w:headerReference w:type="default" r:id="rId8"/>
      <w:footerReference w:type="even" r:id="rId9"/>
      <w:footerReference w:type="default" r:id="rId10"/>
      <w:pgSz w:w="11906" w:h="16838"/>
      <w:pgMar w:top="141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A1D" w:rsidRDefault="00627A1D">
      <w:r>
        <w:separator/>
      </w:r>
    </w:p>
  </w:endnote>
  <w:endnote w:type="continuationSeparator" w:id="1">
    <w:p w:rsidR="00627A1D" w:rsidRDefault="00627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Open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F36" w:rsidRDefault="001112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22F3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2F36" w:rsidRDefault="00C22F3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F36" w:rsidRDefault="0011120B">
    <w:pPr>
      <w:pStyle w:val="Stopka"/>
      <w:framePr w:wrap="around" w:vAnchor="text" w:hAnchor="margin" w:xAlign="right" w:y="1"/>
      <w:rPr>
        <w:rStyle w:val="Numerstrony"/>
        <w:i/>
        <w:sz w:val="20"/>
        <w:szCs w:val="20"/>
      </w:rPr>
    </w:pPr>
    <w:r>
      <w:rPr>
        <w:rStyle w:val="Numerstrony"/>
        <w:i/>
        <w:sz w:val="20"/>
        <w:szCs w:val="20"/>
      </w:rPr>
      <w:fldChar w:fldCharType="begin"/>
    </w:r>
    <w:r w:rsidR="00C22F36">
      <w:rPr>
        <w:rStyle w:val="Numerstrony"/>
        <w:i/>
        <w:sz w:val="20"/>
        <w:szCs w:val="20"/>
      </w:rPr>
      <w:instrText xml:space="preserve">PAGE  </w:instrText>
    </w:r>
    <w:r>
      <w:rPr>
        <w:rStyle w:val="Numerstrony"/>
        <w:i/>
        <w:sz w:val="20"/>
        <w:szCs w:val="20"/>
      </w:rPr>
      <w:fldChar w:fldCharType="separate"/>
    </w:r>
    <w:r w:rsidR="006D0424">
      <w:rPr>
        <w:rStyle w:val="Numerstrony"/>
        <w:i/>
        <w:noProof/>
        <w:sz w:val="20"/>
        <w:szCs w:val="20"/>
      </w:rPr>
      <w:t>3</w:t>
    </w:r>
    <w:r>
      <w:rPr>
        <w:rStyle w:val="Numerstrony"/>
        <w:i/>
        <w:sz w:val="20"/>
        <w:szCs w:val="20"/>
      </w:rPr>
      <w:fldChar w:fldCharType="end"/>
    </w:r>
  </w:p>
  <w:p w:rsidR="00C22F36" w:rsidRDefault="00C22F36">
    <w:pPr>
      <w:pStyle w:val="Stopka"/>
      <w:pBdr>
        <w:top w:val="single" w:sz="4" w:space="1" w:color="auto"/>
      </w:pBdr>
      <w:ind w:right="360"/>
      <w:rPr>
        <w:i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A1D" w:rsidRDefault="00627A1D">
      <w:r>
        <w:separator/>
      </w:r>
    </w:p>
  </w:footnote>
  <w:footnote w:type="continuationSeparator" w:id="1">
    <w:p w:rsidR="00627A1D" w:rsidRDefault="00627A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F36" w:rsidRDefault="00C22F36">
    <w:pPr>
      <w:pStyle w:val="Nagwek"/>
      <w:pBdr>
        <w:bottom w:val="single" w:sz="4" w:space="1" w:color="auto"/>
      </w:pBdr>
      <w:jc w:val="center"/>
      <w:rPr>
        <w:i/>
        <w:sz w:val="20"/>
        <w:szCs w:val="20"/>
      </w:rPr>
    </w:pPr>
    <w:r>
      <w:rPr>
        <w:i/>
        <w:sz w:val="20"/>
        <w:szCs w:val="20"/>
      </w:rPr>
      <w:t>O P I S     T E C H N I C Z N 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36A39F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48044FEE"/>
    <w:lvl w:ilvl="0">
      <w:numFmt w:val="decimal"/>
      <w:lvlText w:val="*"/>
      <w:lvlJc w:val="left"/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/>
      </w:rPr>
    </w:lvl>
  </w:abstractNum>
  <w:abstractNum w:abstractNumId="3">
    <w:nsid w:val="00000003"/>
    <w:multiLevelType w:val="singleLevel"/>
    <w:tmpl w:val="00000003"/>
    <w:name w:val="WW8Num24"/>
    <w:lvl w:ilvl="0">
      <w:start w:val="2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hAnsi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97"/>
        </w:tabs>
        <w:ind w:left="597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34"/>
        </w:tabs>
        <w:ind w:left="834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071"/>
        </w:tabs>
        <w:ind w:left="1071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308"/>
        </w:tabs>
        <w:ind w:left="1308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545"/>
        </w:tabs>
        <w:ind w:left="1545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782"/>
        </w:tabs>
        <w:ind w:left="1782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019"/>
        </w:tabs>
        <w:ind w:left="2019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256"/>
        </w:tabs>
        <w:ind w:left="2256" w:hanging="360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>
    <w:nsid w:val="0000000B"/>
    <w:multiLevelType w:val="multilevel"/>
    <w:tmpl w:val="0000000B"/>
    <w:name w:val="WW8Num12"/>
    <w:lvl w:ilvl="0">
      <w:start w:val="1"/>
      <w:numFmt w:val="bullet"/>
      <w:lvlText w:val=""/>
      <w:lvlJc w:val="left"/>
      <w:pPr>
        <w:tabs>
          <w:tab w:val="num" w:pos="879"/>
        </w:tabs>
        <w:ind w:left="87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39"/>
        </w:tabs>
        <w:ind w:left="123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99"/>
        </w:tabs>
        <w:ind w:left="159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59"/>
        </w:tabs>
        <w:ind w:left="195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19"/>
        </w:tabs>
        <w:ind w:left="231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79"/>
        </w:tabs>
        <w:ind w:left="267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99"/>
        </w:tabs>
        <w:ind w:left="339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59"/>
        </w:tabs>
        <w:ind w:left="3759" w:hanging="360"/>
      </w:pPr>
      <w:rPr>
        <w:rFonts w:ascii="OpenSymbol" w:hAnsi="OpenSymbol" w:cs="OpenSymbol"/>
      </w:rPr>
    </w:lvl>
  </w:abstractNum>
  <w:abstractNum w:abstractNumId="12">
    <w:nsid w:val="15E07664"/>
    <w:multiLevelType w:val="hybridMultilevel"/>
    <w:tmpl w:val="35C67C34"/>
    <w:lvl w:ilvl="0" w:tplc="9EF6D6AC">
      <w:start w:val="1"/>
      <w:numFmt w:val="decimal"/>
      <w:lvlText w:val="2.2.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7776970"/>
    <w:multiLevelType w:val="singleLevel"/>
    <w:tmpl w:val="FE189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</w:abstractNum>
  <w:abstractNum w:abstractNumId="14">
    <w:nsid w:val="19FA5367"/>
    <w:multiLevelType w:val="hybridMultilevel"/>
    <w:tmpl w:val="CC9ADA34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5">
    <w:nsid w:val="1A7E03B4"/>
    <w:multiLevelType w:val="hybridMultilevel"/>
    <w:tmpl w:val="24A8ADEA"/>
    <w:lvl w:ilvl="0" w:tplc="0415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74D0B7C6">
      <w:start w:val="3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20050FEC"/>
    <w:multiLevelType w:val="hybridMultilevel"/>
    <w:tmpl w:val="0E5423D2"/>
    <w:lvl w:ilvl="0" w:tplc="6DE8BA42">
      <w:start w:val="1"/>
      <w:numFmt w:val="decimal"/>
      <w:lvlText w:val="4.2.%1.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21D04EA1"/>
    <w:multiLevelType w:val="hybridMultilevel"/>
    <w:tmpl w:val="97F4DF40"/>
    <w:lvl w:ilvl="0" w:tplc="B99AE5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B9111B"/>
    <w:multiLevelType w:val="hybridMultilevel"/>
    <w:tmpl w:val="E1C03458"/>
    <w:lvl w:ilvl="0" w:tplc="B99AE5B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2FC43405"/>
    <w:multiLevelType w:val="multilevel"/>
    <w:tmpl w:val="AEE28A78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356B0804"/>
    <w:multiLevelType w:val="multilevel"/>
    <w:tmpl w:val="DA2209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>
    <w:nsid w:val="45AC1160"/>
    <w:multiLevelType w:val="multilevel"/>
    <w:tmpl w:val="634CBD00"/>
    <w:lvl w:ilvl="0">
      <w:start w:val="2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7C32E0"/>
    <w:multiLevelType w:val="hybridMultilevel"/>
    <w:tmpl w:val="D1FE965A"/>
    <w:lvl w:ilvl="0" w:tplc="422886D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92E3D71"/>
    <w:multiLevelType w:val="hybridMultilevel"/>
    <w:tmpl w:val="B634583C"/>
    <w:lvl w:ilvl="0" w:tplc="422886D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504417E0"/>
    <w:multiLevelType w:val="hybridMultilevel"/>
    <w:tmpl w:val="B60A27C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B2702"/>
    <w:multiLevelType w:val="hybridMultilevel"/>
    <w:tmpl w:val="EA9AB828"/>
    <w:lvl w:ilvl="0" w:tplc="0415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6">
    <w:nsid w:val="594A2E08"/>
    <w:multiLevelType w:val="hybridMultilevel"/>
    <w:tmpl w:val="5E2E9BBA"/>
    <w:lvl w:ilvl="0" w:tplc="0415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486371E"/>
    <w:multiLevelType w:val="hybridMultilevel"/>
    <w:tmpl w:val="86D88036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3B38DA"/>
    <w:multiLevelType w:val="hybridMultilevel"/>
    <w:tmpl w:val="E880065E"/>
    <w:lvl w:ilvl="0" w:tplc="9BEAD96C">
      <w:start w:val="1"/>
      <w:numFmt w:val="decimal"/>
      <w:lvlText w:val="2.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A64D5E"/>
    <w:multiLevelType w:val="hybridMultilevel"/>
    <w:tmpl w:val="BBB81A3C"/>
    <w:lvl w:ilvl="0" w:tplc="A0E28358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4"/>
  </w:num>
  <w:num w:numId="3">
    <w:abstractNumId w:val="26"/>
  </w:num>
  <w:num w:numId="4">
    <w:abstractNumId w:val="15"/>
  </w:num>
  <w:num w:numId="5">
    <w:abstractNumId w:val="1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6">
    <w:abstractNumId w:val="1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7">
    <w:abstractNumId w:val="0"/>
  </w:num>
  <w:num w:numId="8">
    <w:abstractNumId w:val="4"/>
  </w:num>
  <w:num w:numId="9">
    <w:abstractNumId w:val="5"/>
  </w:num>
  <w:num w:numId="10">
    <w:abstractNumId w:val="21"/>
  </w:num>
  <w:num w:numId="11">
    <w:abstractNumId w:val="25"/>
  </w:num>
  <w:num w:numId="12">
    <w:abstractNumId w:val="3"/>
  </w:num>
  <w:num w:numId="13">
    <w:abstractNumId w:val="13"/>
  </w:num>
  <w:num w:numId="14">
    <w:abstractNumId w:val="20"/>
  </w:num>
  <w:num w:numId="15">
    <w:abstractNumId w:val="12"/>
  </w:num>
  <w:num w:numId="16">
    <w:abstractNumId w:val="24"/>
  </w:num>
  <w:num w:numId="17">
    <w:abstractNumId w:val="6"/>
  </w:num>
  <w:num w:numId="18">
    <w:abstractNumId w:val="7"/>
  </w:num>
  <w:num w:numId="19">
    <w:abstractNumId w:val="8"/>
  </w:num>
  <w:num w:numId="20">
    <w:abstractNumId w:val="9"/>
  </w:num>
  <w:num w:numId="21">
    <w:abstractNumId w:val="10"/>
  </w:num>
  <w:num w:numId="22">
    <w:abstractNumId w:val="11"/>
  </w:num>
  <w:num w:numId="23">
    <w:abstractNumId w:val="19"/>
  </w:num>
  <w:num w:numId="24">
    <w:abstractNumId w:val="28"/>
  </w:num>
  <w:num w:numId="25">
    <w:abstractNumId w:val="27"/>
  </w:num>
  <w:num w:numId="26">
    <w:abstractNumId w:val="16"/>
  </w:num>
  <w:num w:numId="27">
    <w:abstractNumId w:val="18"/>
  </w:num>
  <w:num w:numId="28">
    <w:abstractNumId w:val="17"/>
  </w:num>
  <w:num w:numId="29">
    <w:abstractNumId w:val="2"/>
  </w:num>
  <w:num w:numId="30">
    <w:abstractNumId w:val="23"/>
  </w:num>
  <w:num w:numId="3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0639"/>
    <w:rsid w:val="00020248"/>
    <w:rsid w:val="00023918"/>
    <w:rsid w:val="00024195"/>
    <w:rsid w:val="00025F6A"/>
    <w:rsid w:val="00027773"/>
    <w:rsid w:val="00041462"/>
    <w:rsid w:val="000545D8"/>
    <w:rsid w:val="000615E5"/>
    <w:rsid w:val="000625D8"/>
    <w:rsid w:val="00063613"/>
    <w:rsid w:val="00082491"/>
    <w:rsid w:val="000838E3"/>
    <w:rsid w:val="000866BD"/>
    <w:rsid w:val="0008695E"/>
    <w:rsid w:val="000949B5"/>
    <w:rsid w:val="0009659D"/>
    <w:rsid w:val="000973C8"/>
    <w:rsid w:val="000A457F"/>
    <w:rsid w:val="000B51DB"/>
    <w:rsid w:val="000B6445"/>
    <w:rsid w:val="000B7A90"/>
    <w:rsid w:val="000C56AF"/>
    <w:rsid w:val="000D731C"/>
    <w:rsid w:val="000F5EC8"/>
    <w:rsid w:val="00100A52"/>
    <w:rsid w:val="00100CD3"/>
    <w:rsid w:val="00102EA3"/>
    <w:rsid w:val="0011120B"/>
    <w:rsid w:val="001122A9"/>
    <w:rsid w:val="001302C2"/>
    <w:rsid w:val="00134063"/>
    <w:rsid w:val="00136DFE"/>
    <w:rsid w:val="00150E57"/>
    <w:rsid w:val="00155AD7"/>
    <w:rsid w:val="0016218B"/>
    <w:rsid w:val="00166BBA"/>
    <w:rsid w:val="001711D1"/>
    <w:rsid w:val="00174136"/>
    <w:rsid w:val="00175E7E"/>
    <w:rsid w:val="00186DB3"/>
    <w:rsid w:val="001A1B0B"/>
    <w:rsid w:val="001A61A9"/>
    <w:rsid w:val="001B1648"/>
    <w:rsid w:val="001B22E7"/>
    <w:rsid w:val="001B312C"/>
    <w:rsid w:val="001C124A"/>
    <w:rsid w:val="001D2F95"/>
    <w:rsid w:val="001D317F"/>
    <w:rsid w:val="001E6693"/>
    <w:rsid w:val="001F40C2"/>
    <w:rsid w:val="002135CE"/>
    <w:rsid w:val="00213910"/>
    <w:rsid w:val="0021734D"/>
    <w:rsid w:val="002437E9"/>
    <w:rsid w:val="00251397"/>
    <w:rsid w:val="00254C4E"/>
    <w:rsid w:val="00263B5D"/>
    <w:rsid w:val="0026791A"/>
    <w:rsid w:val="00277E68"/>
    <w:rsid w:val="00284D23"/>
    <w:rsid w:val="00290501"/>
    <w:rsid w:val="00294FBB"/>
    <w:rsid w:val="002A078B"/>
    <w:rsid w:val="002A5184"/>
    <w:rsid w:val="002B0C29"/>
    <w:rsid w:val="002B3E45"/>
    <w:rsid w:val="002C2004"/>
    <w:rsid w:val="002C4B10"/>
    <w:rsid w:val="002D4013"/>
    <w:rsid w:val="002D7AEE"/>
    <w:rsid w:val="002F5699"/>
    <w:rsid w:val="002F5C3E"/>
    <w:rsid w:val="00315397"/>
    <w:rsid w:val="003216E2"/>
    <w:rsid w:val="0033784D"/>
    <w:rsid w:val="00346B86"/>
    <w:rsid w:val="003842A9"/>
    <w:rsid w:val="003962B3"/>
    <w:rsid w:val="003A0FA1"/>
    <w:rsid w:val="003C0442"/>
    <w:rsid w:val="003D5BC8"/>
    <w:rsid w:val="003E3263"/>
    <w:rsid w:val="003E5932"/>
    <w:rsid w:val="003F0788"/>
    <w:rsid w:val="00405859"/>
    <w:rsid w:val="0041653C"/>
    <w:rsid w:val="004207E4"/>
    <w:rsid w:val="00442CC4"/>
    <w:rsid w:val="004439E6"/>
    <w:rsid w:val="00446E5F"/>
    <w:rsid w:val="0045692A"/>
    <w:rsid w:val="00456F96"/>
    <w:rsid w:val="004621C8"/>
    <w:rsid w:val="00462755"/>
    <w:rsid w:val="0047370E"/>
    <w:rsid w:val="00477611"/>
    <w:rsid w:val="00490A8E"/>
    <w:rsid w:val="00496524"/>
    <w:rsid w:val="004968F2"/>
    <w:rsid w:val="004A2A36"/>
    <w:rsid w:val="004A72DA"/>
    <w:rsid w:val="004B2724"/>
    <w:rsid w:val="004B37B5"/>
    <w:rsid w:val="004B4AEB"/>
    <w:rsid w:val="004B4D6C"/>
    <w:rsid w:val="004D6B3F"/>
    <w:rsid w:val="004E2EF2"/>
    <w:rsid w:val="004F1ED7"/>
    <w:rsid w:val="00505838"/>
    <w:rsid w:val="005070E0"/>
    <w:rsid w:val="00521F72"/>
    <w:rsid w:val="00526322"/>
    <w:rsid w:val="00531E78"/>
    <w:rsid w:val="005427E9"/>
    <w:rsid w:val="00552257"/>
    <w:rsid w:val="005542AE"/>
    <w:rsid w:val="0055733B"/>
    <w:rsid w:val="005712A9"/>
    <w:rsid w:val="00580932"/>
    <w:rsid w:val="00582F9C"/>
    <w:rsid w:val="00585A1A"/>
    <w:rsid w:val="005B15B1"/>
    <w:rsid w:val="005B4770"/>
    <w:rsid w:val="005C2992"/>
    <w:rsid w:val="005C7FBB"/>
    <w:rsid w:val="00606D58"/>
    <w:rsid w:val="00622405"/>
    <w:rsid w:val="00627A1D"/>
    <w:rsid w:val="0064738D"/>
    <w:rsid w:val="006505D1"/>
    <w:rsid w:val="0066757F"/>
    <w:rsid w:val="006723B5"/>
    <w:rsid w:val="00682CB9"/>
    <w:rsid w:val="00693A25"/>
    <w:rsid w:val="006B059F"/>
    <w:rsid w:val="006D0424"/>
    <w:rsid w:val="006F54EB"/>
    <w:rsid w:val="00716122"/>
    <w:rsid w:val="00716A0C"/>
    <w:rsid w:val="00723A3C"/>
    <w:rsid w:val="007326B1"/>
    <w:rsid w:val="00757D22"/>
    <w:rsid w:val="00760C07"/>
    <w:rsid w:val="00765B76"/>
    <w:rsid w:val="007712A5"/>
    <w:rsid w:val="007726C1"/>
    <w:rsid w:val="007732AA"/>
    <w:rsid w:val="00780BA8"/>
    <w:rsid w:val="00783B32"/>
    <w:rsid w:val="00794E0E"/>
    <w:rsid w:val="00795385"/>
    <w:rsid w:val="007B79FC"/>
    <w:rsid w:val="007C1654"/>
    <w:rsid w:val="007C385F"/>
    <w:rsid w:val="007D3E12"/>
    <w:rsid w:val="007E502D"/>
    <w:rsid w:val="00800639"/>
    <w:rsid w:val="00804136"/>
    <w:rsid w:val="008350C4"/>
    <w:rsid w:val="00845A38"/>
    <w:rsid w:val="008573C4"/>
    <w:rsid w:val="00864DD9"/>
    <w:rsid w:val="00866B55"/>
    <w:rsid w:val="00867425"/>
    <w:rsid w:val="00871C02"/>
    <w:rsid w:val="00881D51"/>
    <w:rsid w:val="008874BB"/>
    <w:rsid w:val="008874F2"/>
    <w:rsid w:val="0089793F"/>
    <w:rsid w:val="008C78A5"/>
    <w:rsid w:val="008D3506"/>
    <w:rsid w:val="008D6010"/>
    <w:rsid w:val="008E1ECC"/>
    <w:rsid w:val="008E2C10"/>
    <w:rsid w:val="008F1DC8"/>
    <w:rsid w:val="009011F8"/>
    <w:rsid w:val="00901C0C"/>
    <w:rsid w:val="00917589"/>
    <w:rsid w:val="00920A93"/>
    <w:rsid w:val="00924BE5"/>
    <w:rsid w:val="009310EA"/>
    <w:rsid w:val="00954A87"/>
    <w:rsid w:val="0096774E"/>
    <w:rsid w:val="00972143"/>
    <w:rsid w:val="009805FE"/>
    <w:rsid w:val="0099482E"/>
    <w:rsid w:val="009A2585"/>
    <w:rsid w:val="009A3057"/>
    <w:rsid w:val="009B06BF"/>
    <w:rsid w:val="009C40D1"/>
    <w:rsid w:val="009D160B"/>
    <w:rsid w:val="009D1EC4"/>
    <w:rsid w:val="009D67E2"/>
    <w:rsid w:val="009D68C4"/>
    <w:rsid w:val="009D7A39"/>
    <w:rsid w:val="009F1EE4"/>
    <w:rsid w:val="00A00EAB"/>
    <w:rsid w:val="00A0156E"/>
    <w:rsid w:val="00A12CB3"/>
    <w:rsid w:val="00A26698"/>
    <w:rsid w:val="00A27848"/>
    <w:rsid w:val="00A30857"/>
    <w:rsid w:val="00A3295C"/>
    <w:rsid w:val="00A403AB"/>
    <w:rsid w:val="00A55C73"/>
    <w:rsid w:val="00A57ADE"/>
    <w:rsid w:val="00A57C43"/>
    <w:rsid w:val="00A8136B"/>
    <w:rsid w:val="00A84D16"/>
    <w:rsid w:val="00A9307B"/>
    <w:rsid w:val="00A95EDB"/>
    <w:rsid w:val="00AC39AB"/>
    <w:rsid w:val="00AC4054"/>
    <w:rsid w:val="00AD1BC4"/>
    <w:rsid w:val="00AF5EBA"/>
    <w:rsid w:val="00AF7416"/>
    <w:rsid w:val="00B05630"/>
    <w:rsid w:val="00B16B30"/>
    <w:rsid w:val="00B218BB"/>
    <w:rsid w:val="00B308FD"/>
    <w:rsid w:val="00B441CD"/>
    <w:rsid w:val="00B47AFE"/>
    <w:rsid w:val="00B47D65"/>
    <w:rsid w:val="00B5147E"/>
    <w:rsid w:val="00B51B8A"/>
    <w:rsid w:val="00B5359B"/>
    <w:rsid w:val="00B670CE"/>
    <w:rsid w:val="00B84F4E"/>
    <w:rsid w:val="00B8653E"/>
    <w:rsid w:val="00B90E97"/>
    <w:rsid w:val="00BA2F27"/>
    <w:rsid w:val="00BA4869"/>
    <w:rsid w:val="00BA56AA"/>
    <w:rsid w:val="00BB7A0B"/>
    <w:rsid w:val="00BC2002"/>
    <w:rsid w:val="00BC2D34"/>
    <w:rsid w:val="00BD1D16"/>
    <w:rsid w:val="00BD2D97"/>
    <w:rsid w:val="00BE33B7"/>
    <w:rsid w:val="00BE3AD8"/>
    <w:rsid w:val="00C0238B"/>
    <w:rsid w:val="00C12FFE"/>
    <w:rsid w:val="00C22F36"/>
    <w:rsid w:val="00C414F1"/>
    <w:rsid w:val="00C41DB6"/>
    <w:rsid w:val="00C43DD0"/>
    <w:rsid w:val="00C534D4"/>
    <w:rsid w:val="00C62447"/>
    <w:rsid w:val="00C67233"/>
    <w:rsid w:val="00C814AC"/>
    <w:rsid w:val="00C83765"/>
    <w:rsid w:val="00C87C6F"/>
    <w:rsid w:val="00C913DB"/>
    <w:rsid w:val="00C95AC5"/>
    <w:rsid w:val="00CA3500"/>
    <w:rsid w:val="00CA5908"/>
    <w:rsid w:val="00CB0890"/>
    <w:rsid w:val="00CB09D8"/>
    <w:rsid w:val="00CB1596"/>
    <w:rsid w:val="00CB42FD"/>
    <w:rsid w:val="00CC3B42"/>
    <w:rsid w:val="00CD1BE0"/>
    <w:rsid w:val="00CD40AD"/>
    <w:rsid w:val="00CE4A1D"/>
    <w:rsid w:val="00D00E52"/>
    <w:rsid w:val="00D030B0"/>
    <w:rsid w:val="00D12E02"/>
    <w:rsid w:val="00D152FD"/>
    <w:rsid w:val="00D2256B"/>
    <w:rsid w:val="00D24AA5"/>
    <w:rsid w:val="00D24F83"/>
    <w:rsid w:val="00D34A96"/>
    <w:rsid w:val="00D365DE"/>
    <w:rsid w:val="00D51B7B"/>
    <w:rsid w:val="00D618AD"/>
    <w:rsid w:val="00D65064"/>
    <w:rsid w:val="00D75E21"/>
    <w:rsid w:val="00D80290"/>
    <w:rsid w:val="00D9073D"/>
    <w:rsid w:val="00DA013D"/>
    <w:rsid w:val="00DB5644"/>
    <w:rsid w:val="00DC2B09"/>
    <w:rsid w:val="00DC41AC"/>
    <w:rsid w:val="00DD13B8"/>
    <w:rsid w:val="00DD33E3"/>
    <w:rsid w:val="00DE6183"/>
    <w:rsid w:val="00DE7383"/>
    <w:rsid w:val="00DF44D8"/>
    <w:rsid w:val="00E21252"/>
    <w:rsid w:val="00E246D7"/>
    <w:rsid w:val="00E37F1A"/>
    <w:rsid w:val="00E44DFA"/>
    <w:rsid w:val="00E57C79"/>
    <w:rsid w:val="00E833A4"/>
    <w:rsid w:val="00E91294"/>
    <w:rsid w:val="00E9607B"/>
    <w:rsid w:val="00EA42FB"/>
    <w:rsid w:val="00EB0184"/>
    <w:rsid w:val="00EE2119"/>
    <w:rsid w:val="00EE2C2A"/>
    <w:rsid w:val="00EE78B1"/>
    <w:rsid w:val="00F01606"/>
    <w:rsid w:val="00F37E11"/>
    <w:rsid w:val="00F5097A"/>
    <w:rsid w:val="00F530DE"/>
    <w:rsid w:val="00F64AC1"/>
    <w:rsid w:val="00F657C2"/>
    <w:rsid w:val="00F86999"/>
    <w:rsid w:val="00F92452"/>
    <w:rsid w:val="00F961A5"/>
    <w:rsid w:val="00FB42D5"/>
    <w:rsid w:val="00FB7BBA"/>
    <w:rsid w:val="00FC51D4"/>
    <w:rsid w:val="00FC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B312C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C87C6F"/>
    <w:pPr>
      <w:keepNext/>
      <w:outlineLvl w:val="1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814AC"/>
    <w:rPr>
      <w:rFonts w:ascii="Courier New" w:hAnsi="Courier New"/>
      <w:sz w:val="20"/>
      <w:szCs w:val="20"/>
      <w:lang/>
    </w:rPr>
  </w:style>
  <w:style w:type="paragraph" w:customStyle="1" w:styleId="Tekstpodstawowy21">
    <w:name w:val="Tekst podstawowy 21"/>
    <w:basedOn w:val="Normalny"/>
    <w:rsid w:val="00C814AC"/>
    <w:pPr>
      <w:overflowPunct w:val="0"/>
      <w:autoSpaceDE w:val="0"/>
      <w:autoSpaceDN w:val="0"/>
      <w:adjustRightInd w:val="0"/>
      <w:spacing w:before="120"/>
      <w:ind w:left="283" w:hanging="283"/>
      <w:jc w:val="both"/>
      <w:textAlignment w:val="baseline"/>
    </w:pPr>
    <w:rPr>
      <w:szCs w:val="20"/>
    </w:rPr>
  </w:style>
  <w:style w:type="character" w:styleId="Odwoaniedokomentarza">
    <w:name w:val="annotation reference"/>
    <w:basedOn w:val="Domylnaczcionkaakapitu"/>
    <w:semiHidden/>
    <w:rsid w:val="00C814AC"/>
    <w:rPr>
      <w:sz w:val="16"/>
      <w:szCs w:val="16"/>
    </w:rPr>
  </w:style>
  <w:style w:type="paragraph" w:styleId="Tekstkomentarza">
    <w:name w:val="annotation text"/>
    <w:basedOn w:val="Normalny"/>
    <w:semiHidden/>
    <w:rsid w:val="00C814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C814AC"/>
    <w:rPr>
      <w:b/>
      <w:bCs/>
    </w:rPr>
  </w:style>
  <w:style w:type="paragraph" w:styleId="Tekstdymka">
    <w:name w:val="Balloon Text"/>
    <w:basedOn w:val="Normalny"/>
    <w:semiHidden/>
    <w:rsid w:val="00C814A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C814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814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14AC"/>
  </w:style>
  <w:style w:type="paragraph" w:styleId="Tekstpodstawowy">
    <w:name w:val="Body Text"/>
    <w:basedOn w:val="Normalny"/>
    <w:rsid w:val="00AC4054"/>
    <w:pPr>
      <w:spacing w:line="360" w:lineRule="auto"/>
      <w:jc w:val="both"/>
    </w:pPr>
  </w:style>
  <w:style w:type="paragraph" w:styleId="Tekstpodstawowywcity">
    <w:name w:val="Body Text Indent"/>
    <w:basedOn w:val="Normalny"/>
    <w:rsid w:val="00A30857"/>
    <w:pPr>
      <w:spacing w:after="120"/>
      <w:ind w:left="283"/>
    </w:pPr>
  </w:style>
  <w:style w:type="paragraph" w:styleId="Tekstpodstawowy2">
    <w:name w:val="Body Text 2"/>
    <w:basedOn w:val="Normalny"/>
    <w:rsid w:val="00A30857"/>
    <w:pPr>
      <w:spacing w:after="120" w:line="480" w:lineRule="auto"/>
    </w:pPr>
  </w:style>
  <w:style w:type="paragraph" w:styleId="Tekstpodstawowy3">
    <w:name w:val="Body Text 3"/>
    <w:basedOn w:val="Normalny"/>
    <w:rsid w:val="004968F2"/>
    <w:pPr>
      <w:spacing w:after="120"/>
    </w:pPr>
    <w:rPr>
      <w:sz w:val="16"/>
      <w:szCs w:val="16"/>
    </w:rPr>
  </w:style>
  <w:style w:type="paragraph" w:styleId="Tekstblokowy">
    <w:name w:val="Block Text"/>
    <w:basedOn w:val="Normalny"/>
    <w:rsid w:val="004968F2"/>
    <w:pPr>
      <w:tabs>
        <w:tab w:val="left" w:pos="900"/>
        <w:tab w:val="left" w:pos="1418"/>
      </w:tabs>
      <w:spacing w:line="240" w:lineRule="atLeast"/>
      <w:ind w:left="180" w:right="-828"/>
    </w:pPr>
    <w:rPr>
      <w:sz w:val="22"/>
    </w:rPr>
  </w:style>
  <w:style w:type="paragraph" w:styleId="Tekstpodstawowywcity2">
    <w:name w:val="Body Text Indent 2"/>
    <w:basedOn w:val="Normalny"/>
    <w:rsid w:val="004968F2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4968F2"/>
    <w:pPr>
      <w:spacing w:after="120"/>
      <w:ind w:left="283"/>
    </w:pPr>
    <w:rPr>
      <w:sz w:val="16"/>
      <w:szCs w:val="16"/>
    </w:rPr>
  </w:style>
  <w:style w:type="paragraph" w:styleId="Listapunktowana">
    <w:name w:val="List Bullet"/>
    <w:basedOn w:val="Normalny"/>
    <w:rsid w:val="00294FBB"/>
    <w:pPr>
      <w:numPr>
        <w:numId w:val="7"/>
      </w:numPr>
    </w:pPr>
  </w:style>
  <w:style w:type="paragraph" w:customStyle="1" w:styleId="BodyText21">
    <w:name w:val="Body Text 21"/>
    <w:basedOn w:val="Normalny"/>
    <w:rsid w:val="00CA3500"/>
    <w:pPr>
      <w:overflowPunct w:val="0"/>
      <w:autoSpaceDE w:val="0"/>
      <w:autoSpaceDN w:val="0"/>
      <w:adjustRightInd w:val="0"/>
      <w:spacing w:before="120"/>
      <w:ind w:left="283" w:hanging="283"/>
      <w:jc w:val="both"/>
      <w:textAlignment w:val="baseline"/>
    </w:pPr>
    <w:rPr>
      <w:szCs w:val="20"/>
    </w:rPr>
  </w:style>
  <w:style w:type="paragraph" w:styleId="Podtytu">
    <w:name w:val="Subtitle"/>
    <w:basedOn w:val="Normalny"/>
    <w:next w:val="Normalny"/>
    <w:link w:val="PodtytuZnak"/>
    <w:qFormat/>
    <w:rsid w:val="00D618AD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D618AD"/>
    <w:rPr>
      <w:rFonts w:ascii="Cambria" w:hAnsi="Cambria"/>
      <w:sz w:val="24"/>
      <w:szCs w:val="24"/>
      <w:lang w:val="pl-PL" w:eastAsia="pl-PL" w:bidi="ar-SA"/>
    </w:rPr>
  </w:style>
  <w:style w:type="paragraph" w:customStyle="1" w:styleId="Tekstpodstawowy22">
    <w:name w:val="Tekst podstawowy 22"/>
    <w:basedOn w:val="Normalny"/>
    <w:rsid w:val="00924BE5"/>
    <w:pPr>
      <w:overflowPunct w:val="0"/>
      <w:autoSpaceDE w:val="0"/>
      <w:autoSpaceDN w:val="0"/>
      <w:adjustRightInd w:val="0"/>
      <w:spacing w:before="120"/>
      <w:ind w:left="283" w:hanging="283"/>
      <w:jc w:val="both"/>
      <w:textAlignment w:val="baseline"/>
    </w:pPr>
    <w:rPr>
      <w:szCs w:val="20"/>
    </w:rPr>
  </w:style>
  <w:style w:type="paragraph" w:styleId="Tytu">
    <w:name w:val="Title"/>
    <w:basedOn w:val="Normalny"/>
    <w:link w:val="TytuZnak"/>
    <w:qFormat/>
    <w:rsid w:val="00136DFE"/>
    <w:pPr>
      <w:jc w:val="center"/>
    </w:pPr>
    <w:rPr>
      <w:sz w:val="32"/>
    </w:rPr>
  </w:style>
  <w:style w:type="character" w:customStyle="1" w:styleId="TytuZnak">
    <w:name w:val="Tytuł Znak"/>
    <w:basedOn w:val="Domylnaczcionkaakapitu"/>
    <w:link w:val="Tytu"/>
    <w:rsid w:val="00136DFE"/>
    <w:rPr>
      <w:sz w:val="32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B42D5"/>
    <w:rPr>
      <w:sz w:val="24"/>
      <w:szCs w:val="24"/>
    </w:rPr>
  </w:style>
  <w:style w:type="character" w:customStyle="1" w:styleId="ZwykytekstZnak">
    <w:name w:val="Zwykły tekst Znak"/>
    <w:link w:val="Zwykytekst"/>
    <w:rsid w:val="00FB42D5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9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E9A2567-423E-4881-9D47-5C20453A5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3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Hej Adam</vt:lpstr>
    </vt:vector>
  </TitlesOfParts>
  <Company>X</Company>
  <LinksUpToDate>false</LinksUpToDate>
  <CharactersWithSpaces>5447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Hej Adam</dc:title>
  <dc:subject/>
  <dc:creator> ADAM</dc:creator>
  <cp:keywords/>
  <dc:description/>
  <cp:lastModifiedBy>USER</cp:lastModifiedBy>
  <cp:revision>62</cp:revision>
  <cp:lastPrinted>2012-06-29T08:34:00Z</cp:lastPrinted>
  <dcterms:created xsi:type="dcterms:W3CDTF">2006-12-17T10:36:00Z</dcterms:created>
  <dcterms:modified xsi:type="dcterms:W3CDTF">2015-05-12T13:28:00Z</dcterms:modified>
</cp:coreProperties>
</file>